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D3" w:rsidRPr="00AD3477" w:rsidRDefault="00786067" w:rsidP="00786067">
      <w:pPr>
        <w:pStyle w:val="NoSpacing"/>
        <w:jc w:val="center"/>
        <w:rPr>
          <w:b/>
          <w:sz w:val="28"/>
          <w:szCs w:val="28"/>
        </w:rPr>
      </w:pPr>
      <w:bookmarkStart w:id="0" w:name="_GoBack"/>
      <w:bookmarkEnd w:id="0"/>
      <w:r w:rsidRPr="00AD3477">
        <w:rPr>
          <w:b/>
          <w:sz w:val="28"/>
          <w:szCs w:val="28"/>
        </w:rPr>
        <w:t xml:space="preserve">Maximizing </w:t>
      </w:r>
      <w:r w:rsidR="00E20D99">
        <w:rPr>
          <w:b/>
          <w:sz w:val="28"/>
          <w:szCs w:val="28"/>
        </w:rPr>
        <w:t xml:space="preserve">Your </w:t>
      </w:r>
      <w:r w:rsidRPr="00AD3477">
        <w:rPr>
          <w:b/>
          <w:sz w:val="28"/>
          <w:szCs w:val="28"/>
        </w:rPr>
        <w:t>Use of Microsoft Excel</w:t>
      </w:r>
      <w:r w:rsidR="003D4EA6">
        <w:t>®</w:t>
      </w:r>
    </w:p>
    <w:p w:rsidR="00786067" w:rsidRPr="00AD3477" w:rsidRDefault="00786067" w:rsidP="00786067">
      <w:pPr>
        <w:pStyle w:val="NoSpacing"/>
        <w:jc w:val="center"/>
        <w:rPr>
          <w:b/>
          <w:sz w:val="28"/>
          <w:szCs w:val="28"/>
        </w:rPr>
      </w:pPr>
      <w:r w:rsidRPr="00AD3477">
        <w:rPr>
          <w:b/>
          <w:sz w:val="28"/>
          <w:szCs w:val="28"/>
        </w:rPr>
        <w:t>For Nursing Professionals</w:t>
      </w:r>
    </w:p>
    <w:p w:rsidR="00786067" w:rsidRDefault="00786067" w:rsidP="00786067">
      <w:pPr>
        <w:jc w:val="center"/>
      </w:pPr>
    </w:p>
    <w:p w:rsidR="00786067" w:rsidRDefault="00786067" w:rsidP="00B34E37">
      <w:pPr>
        <w:jc w:val="both"/>
      </w:pPr>
      <w:r w:rsidRPr="007E2BB7">
        <w:rPr>
          <w:b/>
          <w:i/>
          <w:sz w:val="24"/>
          <w:szCs w:val="24"/>
        </w:rPr>
        <w:t>Course Summary</w:t>
      </w:r>
      <w:r>
        <w:rPr>
          <w:b/>
        </w:rPr>
        <w:t>:</w:t>
      </w:r>
      <w:r>
        <w:t xml:space="preserve"> This course teaches</w:t>
      </w:r>
      <w:r w:rsidR="00323D9D">
        <w:t xml:space="preserve"> Nursing professionals and</w:t>
      </w:r>
      <w:r w:rsidR="00C14935">
        <w:t xml:space="preserve"> related </w:t>
      </w:r>
      <w:r w:rsidR="00323D9D">
        <w:t xml:space="preserve">administrative support </w:t>
      </w:r>
      <w:r w:rsidR="001D17A8">
        <w:t>staff</w:t>
      </w:r>
      <w:r w:rsidR="00323D9D">
        <w:t xml:space="preserve"> </w:t>
      </w:r>
      <w:r>
        <w:t xml:space="preserve">how to make the </w:t>
      </w:r>
      <w:r w:rsidR="00AD3477">
        <w:t xml:space="preserve">most </w:t>
      </w:r>
      <w:r>
        <w:t xml:space="preserve">effective use of </w:t>
      </w:r>
      <w:r w:rsidR="00AD3477">
        <w:t>Microsoft Excel</w:t>
      </w:r>
      <w:r w:rsidR="003D4EA6">
        <w:t>®</w:t>
      </w:r>
      <w:r w:rsidR="00AD3477">
        <w:t xml:space="preserve"> for </w:t>
      </w:r>
      <w:r>
        <w:t xml:space="preserve">analyzing </w:t>
      </w:r>
      <w:r w:rsidRPr="00323D9D">
        <w:rPr>
          <w:b/>
        </w:rPr>
        <w:t>clinical, administrative and financial information</w:t>
      </w:r>
      <w:r w:rsidR="00AD3477">
        <w:t xml:space="preserve">.  All exercises and </w:t>
      </w:r>
      <w:r>
        <w:t>examples have been developed</w:t>
      </w:r>
      <w:r w:rsidR="00BF659D">
        <w:t xml:space="preserve"> by nursing professionals </w:t>
      </w:r>
      <w:r>
        <w:t>using real-world scenarios a</w:t>
      </w:r>
      <w:r w:rsidR="00221D52">
        <w:t xml:space="preserve">nd were </w:t>
      </w:r>
      <w:r w:rsidR="00BF659D">
        <w:t xml:space="preserve">created </w:t>
      </w:r>
      <w:r w:rsidR="00221D52">
        <w:t xml:space="preserve">using data </w:t>
      </w:r>
      <w:r w:rsidR="00221D52" w:rsidRPr="00323D9D">
        <w:rPr>
          <w:b/>
        </w:rPr>
        <w:t xml:space="preserve">from hospitals, long term care facilities, </w:t>
      </w:r>
      <w:r w:rsidR="001D17A8">
        <w:rPr>
          <w:b/>
        </w:rPr>
        <w:t xml:space="preserve">clinics, </w:t>
      </w:r>
      <w:r w:rsidR="00221D52" w:rsidRPr="00323D9D">
        <w:rPr>
          <w:b/>
        </w:rPr>
        <w:t xml:space="preserve">rehabilitation centers, </w:t>
      </w:r>
      <w:r w:rsidR="00323D9D">
        <w:rPr>
          <w:b/>
        </w:rPr>
        <w:t xml:space="preserve">ambulatory surgical centers, </w:t>
      </w:r>
      <w:r w:rsidR="00221D52" w:rsidRPr="00323D9D">
        <w:rPr>
          <w:b/>
        </w:rPr>
        <w:t xml:space="preserve">home health organizations, </w:t>
      </w:r>
      <w:r w:rsidR="001D17A8">
        <w:rPr>
          <w:b/>
        </w:rPr>
        <w:t xml:space="preserve">behavioral health organizations, </w:t>
      </w:r>
      <w:r w:rsidR="00221D52" w:rsidRPr="00323D9D">
        <w:rPr>
          <w:b/>
        </w:rPr>
        <w:t>private practices</w:t>
      </w:r>
      <w:r w:rsidR="00221D52">
        <w:t>, and other healthcare settings.</w:t>
      </w:r>
    </w:p>
    <w:p w:rsidR="00EC05E4" w:rsidRDefault="00EC05E4" w:rsidP="00B34E37">
      <w:pPr>
        <w:jc w:val="both"/>
      </w:pPr>
      <w:r w:rsidRPr="007E2BB7">
        <w:rPr>
          <w:b/>
          <w:i/>
          <w:sz w:val="24"/>
          <w:szCs w:val="24"/>
        </w:rPr>
        <w:t>Specific Skill Set Acquisition</w:t>
      </w:r>
      <w:r>
        <w:rPr>
          <w:b/>
        </w:rPr>
        <w:t>:</w:t>
      </w:r>
      <w:r>
        <w:t xml:space="preserve"> As a result of taking this course, all participants will be able to effectively develop and modify </w:t>
      </w:r>
      <w:r w:rsidR="003D4EA6">
        <w:t xml:space="preserve">Microsoft </w:t>
      </w:r>
      <w:r>
        <w:t>Excel</w:t>
      </w:r>
      <w:r w:rsidR="003D4EA6">
        <w:t>®</w:t>
      </w:r>
      <w:r>
        <w:t xml:space="preserve"> spreadsheets that accomplish the following:</w:t>
      </w:r>
    </w:p>
    <w:p w:rsidR="00EC05E4" w:rsidRDefault="00EC05E4" w:rsidP="00EC05E4">
      <w:pPr>
        <w:pStyle w:val="ListParagraph"/>
        <w:numPr>
          <w:ilvl w:val="0"/>
          <w:numId w:val="2"/>
        </w:numPr>
      </w:pPr>
      <w:r>
        <w:t xml:space="preserve">Analyze </w:t>
      </w:r>
      <w:r w:rsidRPr="009C3B69">
        <w:rPr>
          <w:b/>
        </w:rPr>
        <w:t>Length-Of-Stay</w:t>
      </w:r>
      <w:r w:rsidR="00BF3E8E" w:rsidRPr="009C3B69">
        <w:rPr>
          <w:b/>
        </w:rPr>
        <w:t xml:space="preserve"> (LOS)</w:t>
      </w:r>
      <w:r w:rsidR="00BF3E8E">
        <w:t xml:space="preserve"> data </w:t>
      </w:r>
      <w:r>
        <w:t>on multiple units of an acute care hospital;</w:t>
      </w:r>
    </w:p>
    <w:p w:rsidR="00EC05E4" w:rsidRDefault="00EC05E4" w:rsidP="00EC05E4">
      <w:pPr>
        <w:pStyle w:val="ListParagraph"/>
        <w:numPr>
          <w:ilvl w:val="0"/>
          <w:numId w:val="2"/>
        </w:numPr>
      </w:pPr>
      <w:r>
        <w:t xml:space="preserve">Graph and chart the occurrence </w:t>
      </w:r>
      <w:r w:rsidR="00BF3E8E">
        <w:t xml:space="preserve">of </w:t>
      </w:r>
      <w:r w:rsidR="00BF3E8E" w:rsidRPr="009C3B69">
        <w:rPr>
          <w:b/>
        </w:rPr>
        <w:t>nosocomial infection</w:t>
      </w:r>
      <w:r w:rsidR="00254561">
        <w:rPr>
          <w:b/>
        </w:rPr>
        <w:t>s</w:t>
      </w:r>
      <w:r w:rsidR="00BF3E8E">
        <w:t xml:space="preserve"> in a long term care facility</w:t>
      </w:r>
      <w:r w:rsidR="00C90F8C">
        <w:t>;</w:t>
      </w:r>
    </w:p>
    <w:p w:rsidR="00EC05E4" w:rsidRDefault="003C7074" w:rsidP="00EC05E4">
      <w:pPr>
        <w:pStyle w:val="ListParagraph"/>
        <w:numPr>
          <w:ilvl w:val="0"/>
          <w:numId w:val="2"/>
        </w:numPr>
      </w:pPr>
      <w:r>
        <w:t xml:space="preserve">Create </w:t>
      </w:r>
      <w:r w:rsidR="00C90F8C">
        <w:t>sophisticated r</w:t>
      </w:r>
      <w:r>
        <w:t xml:space="preserve">eports </w:t>
      </w:r>
      <w:r w:rsidR="00C90F8C">
        <w:t>w</w:t>
      </w:r>
      <w:r>
        <w:t xml:space="preserve">ith sub-totals and totals that </w:t>
      </w:r>
      <w:r w:rsidR="00C90F8C" w:rsidRPr="00254561">
        <w:rPr>
          <w:b/>
        </w:rPr>
        <w:t xml:space="preserve">track </w:t>
      </w:r>
      <w:r w:rsidRPr="009C3B69">
        <w:rPr>
          <w:b/>
        </w:rPr>
        <w:t>clinic</w:t>
      </w:r>
      <w:r w:rsidR="00BF3E8E" w:rsidRPr="009C3B69">
        <w:rPr>
          <w:b/>
        </w:rPr>
        <w:t>al productivity</w:t>
      </w:r>
      <w:r w:rsidR="00BF3E8E">
        <w:t>;</w:t>
      </w:r>
    </w:p>
    <w:p w:rsidR="003C7074" w:rsidRDefault="00BF3E8E" w:rsidP="00EC05E4">
      <w:pPr>
        <w:pStyle w:val="ListParagraph"/>
        <w:numPr>
          <w:ilvl w:val="0"/>
          <w:numId w:val="2"/>
        </w:numPr>
      </w:pPr>
      <w:r>
        <w:t xml:space="preserve">Create easy-to-administer </w:t>
      </w:r>
      <w:r w:rsidR="00861D9E" w:rsidRPr="00861D9E">
        <w:rPr>
          <w:b/>
        </w:rPr>
        <w:t>p</w:t>
      </w:r>
      <w:r w:rsidRPr="009C3B69">
        <w:rPr>
          <w:b/>
        </w:rPr>
        <w:t xml:space="preserve">atient </w:t>
      </w:r>
      <w:r w:rsidR="00861D9E">
        <w:rPr>
          <w:b/>
        </w:rPr>
        <w:t>a</w:t>
      </w:r>
      <w:r w:rsidRPr="009C3B69">
        <w:rPr>
          <w:b/>
        </w:rPr>
        <w:t xml:space="preserve">ssessment </w:t>
      </w:r>
      <w:r w:rsidR="00861D9E">
        <w:rPr>
          <w:b/>
        </w:rPr>
        <w:t>t</w:t>
      </w:r>
      <w:r w:rsidRPr="009C3B69">
        <w:rPr>
          <w:b/>
        </w:rPr>
        <w:t>emplates</w:t>
      </w:r>
      <w:r w:rsidR="005C5CD3">
        <w:t xml:space="preserve"> for private practices and clinics;</w:t>
      </w:r>
    </w:p>
    <w:p w:rsidR="00BF3E8E" w:rsidRDefault="00BF3E8E" w:rsidP="00EC05E4">
      <w:pPr>
        <w:pStyle w:val="ListParagraph"/>
        <w:numPr>
          <w:ilvl w:val="0"/>
          <w:numId w:val="2"/>
        </w:numPr>
      </w:pPr>
      <w:r>
        <w:t xml:space="preserve">Collect and summarize </w:t>
      </w:r>
      <w:r w:rsidRPr="009C3B69">
        <w:rPr>
          <w:b/>
        </w:rPr>
        <w:t>pre-operative risk assessment</w:t>
      </w:r>
      <w:r>
        <w:t xml:space="preserve"> information by provider;</w:t>
      </w:r>
    </w:p>
    <w:p w:rsidR="00BF3E8E" w:rsidRDefault="00BF3E8E" w:rsidP="00EC05E4">
      <w:pPr>
        <w:pStyle w:val="ListParagraph"/>
        <w:numPr>
          <w:ilvl w:val="0"/>
          <w:numId w:val="2"/>
        </w:numPr>
      </w:pPr>
      <w:r>
        <w:t>Develop effective data collection tool</w:t>
      </w:r>
      <w:r w:rsidR="001179A2">
        <w:t>s</w:t>
      </w:r>
      <w:r>
        <w:t xml:space="preserve"> for </w:t>
      </w:r>
      <w:r w:rsidRPr="009C3B69">
        <w:rPr>
          <w:b/>
        </w:rPr>
        <w:t>monitoring patient falls</w:t>
      </w:r>
      <w:r>
        <w:t>;</w:t>
      </w:r>
    </w:p>
    <w:p w:rsidR="00BF3E8E" w:rsidRDefault="005C5CD3" w:rsidP="00EC05E4">
      <w:pPr>
        <w:pStyle w:val="ListParagraph"/>
        <w:numPr>
          <w:ilvl w:val="0"/>
          <w:numId w:val="2"/>
        </w:numPr>
      </w:pPr>
      <w:r>
        <w:t xml:space="preserve">Implement simple and effective </w:t>
      </w:r>
      <w:r w:rsidRPr="009C3B69">
        <w:rPr>
          <w:b/>
        </w:rPr>
        <w:t>patient tracking systems</w:t>
      </w:r>
      <w:r w:rsidR="001179A2">
        <w:rPr>
          <w:b/>
        </w:rPr>
        <w:t xml:space="preserve"> </w:t>
      </w:r>
      <w:r w:rsidR="001179A2">
        <w:t>across multiple providers;</w:t>
      </w:r>
    </w:p>
    <w:p w:rsidR="00E20D99" w:rsidRDefault="00E20D99" w:rsidP="00EC05E4">
      <w:pPr>
        <w:pStyle w:val="ListParagraph"/>
        <w:numPr>
          <w:ilvl w:val="0"/>
          <w:numId w:val="2"/>
        </w:numPr>
      </w:pPr>
      <w:r>
        <w:t xml:space="preserve">Track </w:t>
      </w:r>
      <w:r w:rsidR="00C90F8C">
        <w:rPr>
          <w:b/>
        </w:rPr>
        <w:t xml:space="preserve">surgical </w:t>
      </w:r>
      <w:r w:rsidRPr="009C3B69">
        <w:rPr>
          <w:b/>
        </w:rPr>
        <w:t>implant usage and history</w:t>
      </w:r>
      <w:r>
        <w:t xml:space="preserve"> by vendor, dat</w:t>
      </w:r>
      <w:r w:rsidR="00C90F8C">
        <w:t>e</w:t>
      </w:r>
      <w:r>
        <w:t>, and cost;</w:t>
      </w:r>
    </w:p>
    <w:p w:rsidR="00475FF7" w:rsidRDefault="00682F20" w:rsidP="00EC05E4">
      <w:pPr>
        <w:pStyle w:val="ListParagraph"/>
        <w:numPr>
          <w:ilvl w:val="0"/>
          <w:numId w:val="2"/>
        </w:numPr>
      </w:pPr>
      <w:r>
        <w:t>Quickly and easily d</w:t>
      </w:r>
      <w:r w:rsidR="00475FF7">
        <w:t xml:space="preserve">ownload </w:t>
      </w:r>
      <w:r w:rsidR="00861D9E">
        <w:t xml:space="preserve">clinical </w:t>
      </w:r>
      <w:r w:rsidR="00475FF7">
        <w:t xml:space="preserve">data from </w:t>
      </w:r>
      <w:r w:rsidR="00475FF7" w:rsidRPr="00682F20">
        <w:t>the</w:t>
      </w:r>
      <w:r w:rsidR="00475FF7" w:rsidRPr="00475FF7">
        <w:rPr>
          <w:b/>
        </w:rPr>
        <w:t xml:space="preserve"> </w:t>
      </w:r>
      <w:r w:rsidR="00C90F8C">
        <w:rPr>
          <w:b/>
        </w:rPr>
        <w:t>I</w:t>
      </w:r>
      <w:r w:rsidR="00475FF7" w:rsidRPr="00475FF7">
        <w:rPr>
          <w:b/>
        </w:rPr>
        <w:t>nternet for analysis</w:t>
      </w:r>
      <w:r w:rsidR="00475FF7">
        <w:t xml:space="preserve"> using </w:t>
      </w:r>
      <w:r w:rsidR="003D4EA6">
        <w:t xml:space="preserve">Microsoft </w:t>
      </w:r>
      <w:r w:rsidR="00475FF7">
        <w:t>Excel</w:t>
      </w:r>
      <w:r w:rsidR="003D4EA6">
        <w:t>®</w:t>
      </w:r>
      <w:r w:rsidR="00475FF7">
        <w:t>;</w:t>
      </w:r>
    </w:p>
    <w:p w:rsidR="00C90F8C" w:rsidRDefault="00C90F8C" w:rsidP="00EC05E4">
      <w:pPr>
        <w:pStyle w:val="ListParagraph"/>
        <w:numPr>
          <w:ilvl w:val="0"/>
          <w:numId w:val="2"/>
        </w:numPr>
      </w:pPr>
      <w:r>
        <w:t xml:space="preserve">Develop </w:t>
      </w:r>
      <w:r w:rsidRPr="00C90F8C">
        <w:rPr>
          <w:b/>
        </w:rPr>
        <w:t>c</w:t>
      </w:r>
      <w:r>
        <w:rPr>
          <w:b/>
        </w:rPr>
        <w:t>linical decision-support</w:t>
      </w:r>
      <w:r>
        <w:t xml:space="preserve"> tools for </w:t>
      </w:r>
      <w:r w:rsidR="001179A2">
        <w:t xml:space="preserve">healthcare </w:t>
      </w:r>
      <w:r>
        <w:t>data analysis;</w:t>
      </w:r>
    </w:p>
    <w:p w:rsidR="00C90F8C" w:rsidRDefault="00C90F8C" w:rsidP="00EC05E4">
      <w:pPr>
        <w:pStyle w:val="ListParagraph"/>
        <w:numPr>
          <w:ilvl w:val="0"/>
          <w:numId w:val="2"/>
        </w:numPr>
      </w:pPr>
      <w:r w:rsidRPr="00C90F8C">
        <w:rPr>
          <w:b/>
        </w:rPr>
        <w:t>Integrat</w:t>
      </w:r>
      <w:r w:rsidR="001179A2">
        <w:rPr>
          <w:b/>
        </w:rPr>
        <w:t>e</w:t>
      </w:r>
      <w:r w:rsidRPr="00C90F8C">
        <w:rPr>
          <w:b/>
        </w:rPr>
        <w:t xml:space="preserve"> </w:t>
      </w:r>
      <w:r w:rsidR="00F8747A">
        <w:rPr>
          <w:b/>
        </w:rPr>
        <w:t>Electronic Health Record (EHR)</w:t>
      </w:r>
      <w:r w:rsidRPr="00C90F8C">
        <w:rPr>
          <w:b/>
        </w:rPr>
        <w:t xml:space="preserve"> data</w:t>
      </w:r>
      <w:r>
        <w:t xml:space="preserve"> with Microsoft Excel</w:t>
      </w:r>
      <w:r w:rsidR="003D4EA6">
        <w:t>®</w:t>
      </w:r>
      <w:r>
        <w:t xml:space="preserve"> </w:t>
      </w:r>
      <w:r w:rsidR="005A3638">
        <w:t>spreadsheets</w:t>
      </w:r>
      <w:r>
        <w:t>;</w:t>
      </w:r>
    </w:p>
    <w:p w:rsidR="00FA19E3" w:rsidRDefault="00FA19E3" w:rsidP="00EC05E4">
      <w:pPr>
        <w:pStyle w:val="ListParagraph"/>
        <w:numPr>
          <w:ilvl w:val="0"/>
          <w:numId w:val="2"/>
        </w:numPr>
      </w:pPr>
      <w:r w:rsidRPr="00FA19E3">
        <w:t>Integrate Clinical Charts and Graphs into</w:t>
      </w:r>
      <w:r>
        <w:rPr>
          <w:b/>
        </w:rPr>
        <w:t xml:space="preserve"> </w:t>
      </w:r>
      <w:r w:rsidR="003D4EA6">
        <w:rPr>
          <w:b/>
        </w:rPr>
        <w:t xml:space="preserve">Microsoft </w:t>
      </w:r>
      <w:r>
        <w:rPr>
          <w:b/>
        </w:rPr>
        <w:t>Power Point</w:t>
      </w:r>
      <w:r w:rsidR="003D4EA6">
        <w:t>®</w:t>
      </w:r>
      <w:r>
        <w:rPr>
          <w:b/>
        </w:rPr>
        <w:t xml:space="preserve"> presentations;</w:t>
      </w:r>
    </w:p>
    <w:p w:rsidR="00E20D99" w:rsidRDefault="00E20D99" w:rsidP="00EC05E4">
      <w:pPr>
        <w:pStyle w:val="ListParagraph"/>
        <w:numPr>
          <w:ilvl w:val="0"/>
          <w:numId w:val="2"/>
        </w:numPr>
      </w:pPr>
      <w:r>
        <w:t xml:space="preserve">And many other </w:t>
      </w:r>
      <w:r w:rsidRPr="009C3B69">
        <w:rPr>
          <w:b/>
        </w:rPr>
        <w:t xml:space="preserve">practical </w:t>
      </w:r>
      <w:r w:rsidR="00C90F8C">
        <w:rPr>
          <w:b/>
        </w:rPr>
        <w:t xml:space="preserve">clinical </w:t>
      </w:r>
      <w:r w:rsidRPr="009C3B69">
        <w:rPr>
          <w:b/>
        </w:rPr>
        <w:t>examples</w:t>
      </w:r>
      <w:r w:rsidR="00475FF7">
        <w:rPr>
          <w:b/>
        </w:rPr>
        <w:t xml:space="preserve">, </w:t>
      </w:r>
      <w:r w:rsidR="00475FF7">
        <w:t>all based on nursing practice.</w:t>
      </w:r>
    </w:p>
    <w:p w:rsidR="00E20D99" w:rsidRDefault="00E20D99" w:rsidP="00B34E37">
      <w:pPr>
        <w:jc w:val="both"/>
      </w:pPr>
      <w:r w:rsidRPr="007E2BB7">
        <w:rPr>
          <w:b/>
          <w:i/>
          <w:sz w:val="24"/>
          <w:szCs w:val="24"/>
        </w:rPr>
        <w:t>Who Will Benefit From This Course</w:t>
      </w:r>
      <w:r>
        <w:rPr>
          <w:b/>
        </w:rPr>
        <w:t>:</w:t>
      </w:r>
      <w:r>
        <w:t xml:space="preserve"> Nursing professionals</w:t>
      </w:r>
      <w:r w:rsidR="00475FF7">
        <w:t xml:space="preserve"> of all levels (LPN, </w:t>
      </w:r>
      <w:r w:rsidR="00880949">
        <w:t xml:space="preserve">GN, </w:t>
      </w:r>
      <w:r w:rsidR="00475FF7">
        <w:t xml:space="preserve">RN, BSN, MSN, and others) as well as administrative </w:t>
      </w:r>
      <w:r>
        <w:t xml:space="preserve">support </w:t>
      </w:r>
      <w:r w:rsidR="00F8747A">
        <w:t>staff</w:t>
      </w:r>
      <w:r>
        <w:t xml:space="preserve"> who work closely with nurs</w:t>
      </w:r>
      <w:r w:rsidR="00114FBB">
        <w:t xml:space="preserve">ing professionals </w:t>
      </w:r>
      <w:r w:rsidR="00326462">
        <w:t>will find this course useful</w:t>
      </w:r>
      <w:r w:rsidR="00475FF7">
        <w:t xml:space="preserve">. </w:t>
      </w:r>
      <w:r w:rsidR="00326462">
        <w:t>In addition, h</w:t>
      </w:r>
      <w:r w:rsidR="00475FF7">
        <w:t xml:space="preserve">ealthcare fiscal </w:t>
      </w:r>
      <w:r>
        <w:t>administrative personnel and others with an interest in the area of clinical data management</w:t>
      </w:r>
      <w:r w:rsidR="00475FF7">
        <w:t xml:space="preserve"> will benefit from this course content.</w:t>
      </w:r>
    </w:p>
    <w:p w:rsidR="00E20D99" w:rsidRDefault="00E20D99" w:rsidP="00B34E37">
      <w:pPr>
        <w:jc w:val="both"/>
      </w:pPr>
      <w:r w:rsidRPr="007E2BB7">
        <w:rPr>
          <w:b/>
          <w:i/>
          <w:sz w:val="24"/>
          <w:szCs w:val="24"/>
        </w:rPr>
        <w:t>Previous Knowledge</w:t>
      </w:r>
      <w:r>
        <w:rPr>
          <w:b/>
        </w:rPr>
        <w:t>:</w:t>
      </w:r>
      <w:r>
        <w:t xml:space="preserve"> No previous knowledge of Microsoft Excel</w:t>
      </w:r>
      <w:r w:rsidR="003D4EA6">
        <w:t>®</w:t>
      </w:r>
      <w:r>
        <w:t xml:space="preserve"> or any other software too</w:t>
      </w:r>
      <w:r w:rsidR="00FA19E3">
        <w:t>l is necessary.  The only prerequisite for this course is the wil</w:t>
      </w:r>
      <w:r w:rsidR="00926E01">
        <w:t xml:space="preserve">lingness of each participant to actively engage with their peers in a learning experience which encourages sharing of </w:t>
      </w:r>
      <w:r w:rsidR="00B34E37">
        <w:t xml:space="preserve">information </w:t>
      </w:r>
      <w:r w:rsidR="00926E01">
        <w:t xml:space="preserve">so that all </w:t>
      </w:r>
      <w:r w:rsidR="00B34E37">
        <w:t xml:space="preserve">participants </w:t>
      </w:r>
      <w:r w:rsidR="00926E01">
        <w:t>benefit from</w:t>
      </w:r>
      <w:r w:rsidR="00FA19E3">
        <w:t xml:space="preserve"> </w:t>
      </w:r>
      <w:r w:rsidR="00926E01">
        <w:t>the collective experience of their colleagues.</w:t>
      </w:r>
    </w:p>
    <w:p w:rsidR="005A3638" w:rsidRDefault="005A3638" w:rsidP="00B34E37">
      <w:pPr>
        <w:jc w:val="both"/>
      </w:pPr>
      <w:r w:rsidRPr="007E2BB7">
        <w:rPr>
          <w:b/>
          <w:i/>
          <w:sz w:val="24"/>
          <w:szCs w:val="24"/>
        </w:rPr>
        <w:t>For More Information</w:t>
      </w:r>
      <w:r>
        <w:rPr>
          <w:b/>
        </w:rPr>
        <w:t xml:space="preserve">: </w:t>
      </w:r>
      <w:r>
        <w:t xml:space="preserve">In order to obtain more information about this course, please send an e-mail to </w:t>
      </w:r>
      <w:hyperlink r:id="rId8" w:history="1">
        <w:r w:rsidR="00F8747A" w:rsidRPr="005F2B79">
          <w:rPr>
            <w:rStyle w:val="Hyperlink"/>
            <w:i/>
            <w:u w:val="none"/>
          </w:rPr>
          <w:t>info@healthcarePCtraining.com</w:t>
        </w:r>
      </w:hyperlink>
      <w:r>
        <w:t xml:space="preserve">.  One of our representatives will contact you within 24 hours to answer any questions that you may have about this course or any of the other courses that we offer for </w:t>
      </w:r>
      <w:r w:rsidR="002F1272">
        <w:t>h</w:t>
      </w:r>
      <w:r>
        <w:t xml:space="preserve">ealthcare </w:t>
      </w:r>
      <w:r w:rsidR="002F1272">
        <w:t>p</w:t>
      </w:r>
      <w:r>
        <w:t>rofessionals.</w:t>
      </w:r>
    </w:p>
    <w:sectPr w:rsidR="005A3638" w:rsidSect="00F76C8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D87" w:rsidRDefault="009E5D87" w:rsidP="008B45E6">
      <w:pPr>
        <w:spacing w:after="0" w:line="240" w:lineRule="auto"/>
      </w:pPr>
      <w:r>
        <w:separator/>
      </w:r>
    </w:p>
  </w:endnote>
  <w:endnote w:type="continuationSeparator" w:id="0">
    <w:p w:rsidR="009E5D87" w:rsidRDefault="009E5D87" w:rsidP="008B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E6" w:rsidRPr="008B45E6" w:rsidRDefault="008B45E6" w:rsidP="008B45E6">
    <w:pPr>
      <w:pStyle w:val="Footer"/>
      <w:jc w:val="center"/>
      <w:rPr>
        <w:sz w:val="20"/>
        <w:szCs w:val="20"/>
      </w:rPr>
    </w:pPr>
    <w:r w:rsidRPr="008B45E6">
      <w:rPr>
        <w:sz w:val="20"/>
        <w:szCs w:val="20"/>
      </w:rPr>
      <w:t xml:space="preserve">©2012 </w:t>
    </w:r>
    <w:r w:rsidR="002F1272">
      <w:rPr>
        <w:sz w:val="20"/>
        <w:szCs w:val="20"/>
      </w:rPr>
      <w:t>h</w:t>
    </w:r>
    <w:r w:rsidRPr="008B45E6">
      <w:rPr>
        <w:sz w:val="20"/>
        <w:szCs w:val="20"/>
      </w:rPr>
      <w:t>ealthcarePC</w:t>
    </w:r>
    <w:r w:rsidR="002F1272">
      <w:rPr>
        <w:sz w:val="20"/>
        <w:szCs w:val="20"/>
      </w:rPr>
      <w:t>t</w:t>
    </w:r>
    <w:r w:rsidRPr="008B45E6">
      <w:rPr>
        <w:sz w:val="20"/>
        <w:szCs w:val="20"/>
      </w:rPr>
      <w:t>raining.com</w:t>
    </w:r>
  </w:p>
  <w:p w:rsidR="00476975" w:rsidRDefault="008B45E6" w:rsidP="008B45E6">
    <w:pPr>
      <w:pStyle w:val="Footer"/>
      <w:jc w:val="center"/>
      <w:rPr>
        <w:sz w:val="20"/>
        <w:szCs w:val="20"/>
      </w:rPr>
    </w:pPr>
    <w:r w:rsidRPr="008B45E6">
      <w:rPr>
        <w:sz w:val="20"/>
        <w:szCs w:val="20"/>
      </w:rPr>
      <w:t>Excel</w:t>
    </w:r>
    <w:r w:rsidR="003D4EA6">
      <w:t>®</w:t>
    </w:r>
    <w:r w:rsidRPr="008B45E6">
      <w:rPr>
        <w:sz w:val="20"/>
        <w:szCs w:val="20"/>
      </w:rPr>
      <w:t xml:space="preserve"> and Power Point</w:t>
    </w:r>
    <w:r w:rsidR="003D4EA6">
      <w:t>®</w:t>
    </w:r>
    <w:r w:rsidRPr="008B45E6">
      <w:rPr>
        <w:sz w:val="20"/>
        <w:szCs w:val="20"/>
      </w:rPr>
      <w:t xml:space="preserve"> are registered trademarks of the</w:t>
    </w:r>
  </w:p>
  <w:p w:rsidR="008B45E6" w:rsidRPr="008B45E6" w:rsidRDefault="008B45E6" w:rsidP="008B45E6">
    <w:pPr>
      <w:pStyle w:val="Footer"/>
      <w:jc w:val="center"/>
      <w:rPr>
        <w:sz w:val="20"/>
        <w:szCs w:val="20"/>
      </w:rPr>
    </w:pPr>
    <w:r w:rsidRPr="008B45E6">
      <w:rPr>
        <w:sz w:val="20"/>
        <w:szCs w:val="20"/>
      </w:rPr>
      <w:t>Microsoft</w:t>
    </w:r>
    <w:r w:rsidR="00476975">
      <w:rPr>
        <w:sz w:val="20"/>
        <w:szCs w:val="20"/>
      </w:rPr>
      <w:t xml:space="preserve"> </w:t>
    </w:r>
    <w:r w:rsidRPr="008B45E6">
      <w:rPr>
        <w:sz w:val="20"/>
        <w:szCs w:val="20"/>
      </w:rPr>
      <w:t xml:space="preserve">Corporation and are not </w:t>
    </w:r>
    <w:r w:rsidR="00476975">
      <w:rPr>
        <w:sz w:val="20"/>
        <w:szCs w:val="20"/>
      </w:rPr>
      <w:t>affiliated with h</w:t>
    </w:r>
    <w:r w:rsidRPr="008B45E6">
      <w:rPr>
        <w:sz w:val="20"/>
        <w:szCs w:val="20"/>
      </w:rPr>
      <w:t>ealthcarePC</w:t>
    </w:r>
    <w:r w:rsidR="00476975">
      <w:rPr>
        <w:sz w:val="20"/>
        <w:szCs w:val="20"/>
      </w:rPr>
      <w:t>t</w:t>
    </w:r>
    <w:r w:rsidRPr="008B45E6">
      <w:rPr>
        <w:sz w:val="20"/>
        <w:szCs w:val="20"/>
      </w:rPr>
      <w:t>raining.com</w:t>
    </w:r>
  </w:p>
  <w:p w:rsidR="008B45E6" w:rsidRDefault="008B45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D87" w:rsidRDefault="009E5D87" w:rsidP="008B45E6">
      <w:pPr>
        <w:spacing w:after="0" w:line="240" w:lineRule="auto"/>
      </w:pPr>
      <w:r>
        <w:separator/>
      </w:r>
    </w:p>
  </w:footnote>
  <w:footnote w:type="continuationSeparator" w:id="0">
    <w:p w:rsidR="009E5D87" w:rsidRDefault="009E5D87" w:rsidP="008B4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AF" w:rsidRPr="00B57A55" w:rsidRDefault="002D39AF" w:rsidP="002D39AF">
    <w:pPr>
      <w:pStyle w:val="Header"/>
      <w:jc w:val="center"/>
      <w:rPr>
        <w:b/>
        <w:color w:val="002060"/>
        <w:sz w:val="28"/>
        <w:szCs w:val="28"/>
      </w:rPr>
    </w:pPr>
    <w:r w:rsidRPr="00B57A55">
      <w:rPr>
        <w:b/>
        <w:i/>
        <w:color w:val="002060"/>
        <w:sz w:val="28"/>
        <w:szCs w:val="28"/>
      </w:rPr>
      <w:t>healthcarePCtraining.com</w:t>
    </w:r>
  </w:p>
  <w:p w:rsidR="002D39AF" w:rsidRDefault="002D3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C6EF7"/>
    <w:multiLevelType w:val="hybridMultilevel"/>
    <w:tmpl w:val="491C2152"/>
    <w:lvl w:ilvl="0" w:tplc="47EC96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44D4888"/>
    <w:multiLevelType w:val="hybridMultilevel"/>
    <w:tmpl w:val="589E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67"/>
    <w:rsid w:val="000E47F3"/>
    <w:rsid w:val="00114FBB"/>
    <w:rsid w:val="001179A2"/>
    <w:rsid w:val="001D17A8"/>
    <w:rsid w:val="00221D52"/>
    <w:rsid w:val="00254561"/>
    <w:rsid w:val="002A177C"/>
    <w:rsid w:val="002D39AF"/>
    <w:rsid w:val="002F1272"/>
    <w:rsid w:val="00323D9D"/>
    <w:rsid w:val="00326462"/>
    <w:rsid w:val="003C7074"/>
    <w:rsid w:val="003D4EA6"/>
    <w:rsid w:val="003F7290"/>
    <w:rsid w:val="00475FF7"/>
    <w:rsid w:val="00476975"/>
    <w:rsid w:val="00505BBC"/>
    <w:rsid w:val="005A3638"/>
    <w:rsid w:val="005C5CD3"/>
    <w:rsid w:val="005F2B79"/>
    <w:rsid w:val="00604BF4"/>
    <w:rsid w:val="00682F20"/>
    <w:rsid w:val="007357D3"/>
    <w:rsid w:val="00786067"/>
    <w:rsid w:val="007E2BB7"/>
    <w:rsid w:val="00861D9E"/>
    <w:rsid w:val="00880949"/>
    <w:rsid w:val="008A616C"/>
    <w:rsid w:val="008B45E6"/>
    <w:rsid w:val="00926E01"/>
    <w:rsid w:val="009C3B69"/>
    <w:rsid w:val="009E5D87"/>
    <w:rsid w:val="00AD3477"/>
    <w:rsid w:val="00B34E37"/>
    <w:rsid w:val="00B57A55"/>
    <w:rsid w:val="00BF3E8E"/>
    <w:rsid w:val="00BF659D"/>
    <w:rsid w:val="00C14935"/>
    <w:rsid w:val="00C83463"/>
    <w:rsid w:val="00C90F8C"/>
    <w:rsid w:val="00D30347"/>
    <w:rsid w:val="00D344A0"/>
    <w:rsid w:val="00E20D99"/>
    <w:rsid w:val="00E85F88"/>
    <w:rsid w:val="00EC05E4"/>
    <w:rsid w:val="00F64614"/>
    <w:rsid w:val="00F76C82"/>
    <w:rsid w:val="00F8747A"/>
    <w:rsid w:val="00FA1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67"/>
    <w:pPr>
      <w:ind w:left="720"/>
      <w:contextualSpacing/>
    </w:pPr>
  </w:style>
  <w:style w:type="paragraph" w:styleId="NoSpacing">
    <w:name w:val="No Spacing"/>
    <w:uiPriority w:val="1"/>
    <w:qFormat/>
    <w:rsid w:val="00786067"/>
    <w:pPr>
      <w:spacing w:after="0" w:line="240" w:lineRule="auto"/>
    </w:pPr>
  </w:style>
  <w:style w:type="character" w:styleId="Hyperlink">
    <w:name w:val="Hyperlink"/>
    <w:basedOn w:val="DefaultParagraphFont"/>
    <w:uiPriority w:val="99"/>
    <w:unhideWhenUsed/>
    <w:rsid w:val="005A3638"/>
    <w:rPr>
      <w:color w:val="0000FF" w:themeColor="hyperlink"/>
      <w:u w:val="single"/>
    </w:rPr>
  </w:style>
  <w:style w:type="paragraph" w:styleId="Header">
    <w:name w:val="header"/>
    <w:basedOn w:val="Normal"/>
    <w:link w:val="HeaderChar"/>
    <w:uiPriority w:val="99"/>
    <w:unhideWhenUsed/>
    <w:rsid w:val="008B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E6"/>
  </w:style>
  <w:style w:type="paragraph" w:styleId="Footer">
    <w:name w:val="footer"/>
    <w:basedOn w:val="Normal"/>
    <w:link w:val="FooterChar"/>
    <w:uiPriority w:val="99"/>
    <w:unhideWhenUsed/>
    <w:rsid w:val="008B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E6"/>
  </w:style>
  <w:style w:type="paragraph" w:styleId="BalloonText">
    <w:name w:val="Balloon Text"/>
    <w:basedOn w:val="Normal"/>
    <w:link w:val="BalloonTextChar"/>
    <w:uiPriority w:val="99"/>
    <w:semiHidden/>
    <w:unhideWhenUsed/>
    <w:rsid w:val="008B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067"/>
    <w:pPr>
      <w:ind w:left="720"/>
      <w:contextualSpacing/>
    </w:pPr>
  </w:style>
  <w:style w:type="paragraph" w:styleId="NoSpacing">
    <w:name w:val="No Spacing"/>
    <w:uiPriority w:val="1"/>
    <w:qFormat/>
    <w:rsid w:val="00786067"/>
    <w:pPr>
      <w:spacing w:after="0" w:line="240" w:lineRule="auto"/>
    </w:pPr>
  </w:style>
  <w:style w:type="character" w:styleId="Hyperlink">
    <w:name w:val="Hyperlink"/>
    <w:basedOn w:val="DefaultParagraphFont"/>
    <w:uiPriority w:val="99"/>
    <w:unhideWhenUsed/>
    <w:rsid w:val="005A3638"/>
    <w:rPr>
      <w:color w:val="0000FF" w:themeColor="hyperlink"/>
      <w:u w:val="single"/>
    </w:rPr>
  </w:style>
  <w:style w:type="paragraph" w:styleId="Header">
    <w:name w:val="header"/>
    <w:basedOn w:val="Normal"/>
    <w:link w:val="HeaderChar"/>
    <w:uiPriority w:val="99"/>
    <w:unhideWhenUsed/>
    <w:rsid w:val="008B4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5E6"/>
  </w:style>
  <w:style w:type="paragraph" w:styleId="Footer">
    <w:name w:val="footer"/>
    <w:basedOn w:val="Normal"/>
    <w:link w:val="FooterChar"/>
    <w:uiPriority w:val="99"/>
    <w:unhideWhenUsed/>
    <w:rsid w:val="008B4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5E6"/>
  </w:style>
  <w:style w:type="paragraph" w:styleId="BalloonText">
    <w:name w:val="Balloon Text"/>
    <w:basedOn w:val="Normal"/>
    <w:link w:val="BalloonTextChar"/>
    <w:uiPriority w:val="99"/>
    <w:semiHidden/>
    <w:unhideWhenUsed/>
    <w:rsid w:val="008B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5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althcarePCtrain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SYS1</dc:creator>
  <cp:lastModifiedBy>SYS1</cp:lastModifiedBy>
  <cp:revision>10</cp:revision>
  <cp:lastPrinted>2012-10-23T20:42:00Z</cp:lastPrinted>
  <dcterms:created xsi:type="dcterms:W3CDTF">2012-10-23T18:45:00Z</dcterms:created>
  <dcterms:modified xsi:type="dcterms:W3CDTF">2012-10-23T20:43:00Z</dcterms:modified>
</cp:coreProperties>
</file>